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0BA4A" w14:textId="77777777" w:rsidR="00021B9F" w:rsidRDefault="00021B9F" w:rsidP="00021B9F">
      <w:pPr>
        <w:rPr>
          <w:b/>
          <w:szCs w:val="24"/>
          <w:lang w:val="hr-HR"/>
        </w:rPr>
      </w:pPr>
      <w:r>
        <w:rPr>
          <w:b/>
          <w:szCs w:val="24"/>
          <w:lang w:val="hr-HR"/>
        </w:rPr>
        <w:t>REPUBLIKA HRVATSKA</w:t>
      </w:r>
    </w:p>
    <w:p w14:paraId="1C87505F" w14:textId="77777777" w:rsidR="00021B9F" w:rsidRDefault="00021B9F" w:rsidP="00021B9F">
      <w:pPr>
        <w:rPr>
          <w:b/>
          <w:szCs w:val="24"/>
          <w:lang w:val="hr-HR"/>
        </w:rPr>
      </w:pPr>
      <w:r>
        <w:rPr>
          <w:b/>
          <w:szCs w:val="24"/>
          <w:lang w:val="hr-HR"/>
        </w:rPr>
        <w:t>ZADARSKA ŽUPANIJA</w:t>
      </w:r>
    </w:p>
    <w:p w14:paraId="0E231BCB" w14:textId="77777777" w:rsidR="00021B9F" w:rsidRDefault="00021B9F" w:rsidP="00021B9F">
      <w:pPr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GRAD PAG </w:t>
      </w:r>
    </w:p>
    <w:p w14:paraId="73EDE59A" w14:textId="77777777" w:rsidR="00021B9F" w:rsidRDefault="00021B9F" w:rsidP="00021B9F">
      <w:pPr>
        <w:rPr>
          <w:b/>
          <w:szCs w:val="24"/>
          <w:lang w:val="hr-HR"/>
        </w:rPr>
      </w:pPr>
      <w:r>
        <w:rPr>
          <w:b/>
          <w:szCs w:val="24"/>
          <w:lang w:val="hr-HR"/>
        </w:rPr>
        <w:t>GRADONAČELNIK</w:t>
      </w:r>
    </w:p>
    <w:p w14:paraId="088E4141" w14:textId="5F212311" w:rsidR="00021B9F" w:rsidRDefault="00021B9F" w:rsidP="00021B9F">
      <w:pPr>
        <w:rPr>
          <w:szCs w:val="24"/>
          <w:lang w:val="hr-HR"/>
        </w:rPr>
      </w:pPr>
      <w:r>
        <w:rPr>
          <w:szCs w:val="24"/>
          <w:lang w:val="hr-HR"/>
        </w:rPr>
        <w:t>KLASA: 372-0</w:t>
      </w:r>
      <w:r>
        <w:rPr>
          <w:szCs w:val="24"/>
          <w:lang w:val="hr-HR"/>
        </w:rPr>
        <w:t>1</w:t>
      </w:r>
      <w:r>
        <w:rPr>
          <w:szCs w:val="24"/>
          <w:lang w:val="hr-HR"/>
        </w:rPr>
        <w:t>/2</w:t>
      </w:r>
      <w:r>
        <w:rPr>
          <w:szCs w:val="24"/>
          <w:lang w:val="hr-HR"/>
        </w:rPr>
        <w:t>1</w:t>
      </w:r>
      <w:r>
        <w:rPr>
          <w:szCs w:val="24"/>
          <w:lang w:val="hr-HR"/>
        </w:rPr>
        <w:t>-</w:t>
      </w:r>
      <w:r>
        <w:rPr>
          <w:szCs w:val="24"/>
          <w:lang w:val="hr-HR"/>
        </w:rPr>
        <w:t>1</w:t>
      </w:r>
      <w:r>
        <w:rPr>
          <w:szCs w:val="24"/>
          <w:lang w:val="hr-HR"/>
        </w:rPr>
        <w:t>0/4</w:t>
      </w:r>
    </w:p>
    <w:p w14:paraId="546A1B47" w14:textId="7A085A27" w:rsidR="00021B9F" w:rsidRDefault="00021B9F" w:rsidP="00021B9F">
      <w:pPr>
        <w:rPr>
          <w:szCs w:val="24"/>
          <w:lang w:val="hr-HR"/>
        </w:rPr>
      </w:pPr>
      <w:r>
        <w:rPr>
          <w:szCs w:val="24"/>
          <w:lang w:val="hr-HR"/>
        </w:rPr>
        <w:t>URBROJ: 2198-24-04/01-25-</w:t>
      </w:r>
      <w:r>
        <w:rPr>
          <w:szCs w:val="24"/>
          <w:lang w:val="hr-HR"/>
        </w:rPr>
        <w:t>6</w:t>
      </w:r>
    </w:p>
    <w:p w14:paraId="05A54345" w14:textId="79972837" w:rsidR="00021B9F" w:rsidRDefault="00021B9F" w:rsidP="00021B9F">
      <w:pPr>
        <w:rPr>
          <w:szCs w:val="24"/>
          <w:lang w:val="hr-HR"/>
        </w:rPr>
      </w:pPr>
      <w:r>
        <w:rPr>
          <w:szCs w:val="24"/>
          <w:lang w:val="hr-HR"/>
        </w:rPr>
        <w:t>Pag, 2</w:t>
      </w:r>
      <w:r>
        <w:rPr>
          <w:szCs w:val="24"/>
          <w:lang w:val="hr-HR"/>
        </w:rPr>
        <w:t>6</w:t>
      </w:r>
      <w:r>
        <w:rPr>
          <w:szCs w:val="24"/>
          <w:lang w:val="hr-HR"/>
        </w:rPr>
        <w:t xml:space="preserve">. </w:t>
      </w:r>
      <w:r>
        <w:rPr>
          <w:szCs w:val="24"/>
          <w:lang w:val="hr-HR"/>
        </w:rPr>
        <w:t>veljače</w:t>
      </w:r>
      <w:r>
        <w:rPr>
          <w:szCs w:val="24"/>
          <w:lang w:val="hr-HR"/>
        </w:rPr>
        <w:t xml:space="preserve"> 2025.</w:t>
      </w:r>
    </w:p>
    <w:p w14:paraId="301264B1" w14:textId="77777777" w:rsidR="00021B9F" w:rsidRDefault="00021B9F" w:rsidP="00021B9F">
      <w:pPr>
        <w:rPr>
          <w:szCs w:val="24"/>
          <w:lang w:val="hr-HR"/>
        </w:rPr>
      </w:pPr>
    </w:p>
    <w:p w14:paraId="4CAD9DBC" w14:textId="77777777" w:rsidR="00021B9F" w:rsidRDefault="00021B9F" w:rsidP="00021B9F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                   Na temelju članka 3. i 7. Odluke o poslovnim prostorima u vlasništvu Grada Paga («Službeni glasnik Grada Paga“ broj 01/19), Gradonačelnik Grada Paga raspisuje </w:t>
      </w:r>
    </w:p>
    <w:p w14:paraId="3B89216B" w14:textId="77777777" w:rsidR="00021B9F" w:rsidRDefault="00021B9F" w:rsidP="00021B9F">
      <w:pPr>
        <w:jc w:val="both"/>
        <w:rPr>
          <w:szCs w:val="24"/>
          <w:lang w:val="hr-HR"/>
        </w:rPr>
      </w:pPr>
    </w:p>
    <w:p w14:paraId="16D3E3D6" w14:textId="77777777" w:rsidR="00021B9F" w:rsidRDefault="00021B9F" w:rsidP="00021B9F">
      <w:pPr>
        <w:jc w:val="center"/>
        <w:rPr>
          <w:b/>
          <w:szCs w:val="24"/>
          <w:lang w:val="hr-HR"/>
        </w:rPr>
      </w:pPr>
      <w:r>
        <w:rPr>
          <w:b/>
          <w:szCs w:val="24"/>
          <w:lang w:val="hr-HR"/>
        </w:rPr>
        <w:t>N A T J E Č A J</w:t>
      </w:r>
    </w:p>
    <w:p w14:paraId="59D833AD" w14:textId="77777777" w:rsidR="00021B9F" w:rsidRDefault="00021B9F" w:rsidP="00021B9F">
      <w:pPr>
        <w:jc w:val="center"/>
        <w:rPr>
          <w:b/>
          <w:szCs w:val="24"/>
          <w:lang w:val="hr-HR"/>
        </w:rPr>
      </w:pPr>
      <w:r>
        <w:rPr>
          <w:b/>
          <w:szCs w:val="24"/>
          <w:lang w:val="hr-HR"/>
        </w:rPr>
        <w:t>za davanje u zakup uredskog prostora u vlasništvu Grada Paga</w:t>
      </w:r>
    </w:p>
    <w:p w14:paraId="564350C2" w14:textId="77777777" w:rsidR="00021B9F" w:rsidRDefault="00021B9F" w:rsidP="00021B9F">
      <w:pPr>
        <w:rPr>
          <w:szCs w:val="24"/>
          <w:lang w:val="hr-HR"/>
        </w:rPr>
      </w:pPr>
    </w:p>
    <w:p w14:paraId="6F7E054E" w14:textId="373117F4" w:rsidR="00021B9F" w:rsidRDefault="00021B9F" w:rsidP="00021B9F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Predmet ovog Natječaja je zakup uredskog prostora –</w:t>
      </w:r>
      <w:r w:rsidR="0084133C">
        <w:rPr>
          <w:szCs w:val="24"/>
          <w:lang w:val="hr-HR"/>
        </w:rPr>
        <w:t xml:space="preserve"> koji se sastoji od </w:t>
      </w:r>
      <w:r>
        <w:rPr>
          <w:szCs w:val="24"/>
          <w:lang w:val="hr-HR"/>
        </w:rPr>
        <w:t>kancelarije</w:t>
      </w:r>
      <w:r w:rsidR="0084133C">
        <w:rPr>
          <w:szCs w:val="24"/>
          <w:lang w:val="hr-HR"/>
        </w:rPr>
        <w:t xml:space="preserve"> površine 22,20 m2 i spremišta površine </w:t>
      </w:r>
      <w:r>
        <w:rPr>
          <w:szCs w:val="24"/>
          <w:lang w:val="hr-HR"/>
        </w:rPr>
        <w:t xml:space="preserve"> </w:t>
      </w:r>
      <w:r w:rsidR="0084133C">
        <w:rPr>
          <w:szCs w:val="24"/>
          <w:lang w:val="hr-HR"/>
        </w:rPr>
        <w:t>4,50 m2, a</w:t>
      </w:r>
      <w:r>
        <w:rPr>
          <w:szCs w:val="24"/>
          <w:lang w:val="hr-HR"/>
        </w:rPr>
        <w:t xml:space="preserve"> nalazi</w:t>
      </w:r>
      <w:r w:rsidR="0084133C">
        <w:rPr>
          <w:szCs w:val="24"/>
          <w:lang w:val="hr-HR"/>
        </w:rPr>
        <w:t xml:space="preserve"> se</w:t>
      </w:r>
      <w:r>
        <w:rPr>
          <w:szCs w:val="24"/>
          <w:lang w:val="hr-HR"/>
        </w:rPr>
        <w:t xml:space="preserve"> </w:t>
      </w:r>
      <w:r w:rsidR="0084133C">
        <w:rPr>
          <w:szCs w:val="24"/>
          <w:lang w:val="hr-HR"/>
        </w:rPr>
        <w:t xml:space="preserve">u zgradi izgrađenoj </w:t>
      </w:r>
      <w:r>
        <w:rPr>
          <w:szCs w:val="24"/>
          <w:lang w:val="hr-HR"/>
        </w:rPr>
        <w:t xml:space="preserve">na kat.čest.br. </w:t>
      </w:r>
      <w:r w:rsidR="0084133C">
        <w:rPr>
          <w:szCs w:val="24"/>
          <w:lang w:val="hr-HR"/>
        </w:rPr>
        <w:t>7311/1 i 7311/32</w:t>
      </w:r>
      <w:r>
        <w:rPr>
          <w:szCs w:val="24"/>
          <w:lang w:val="hr-HR"/>
        </w:rPr>
        <w:t xml:space="preserve">, obje k.o. Pag, upisane u </w:t>
      </w:r>
      <w:proofErr w:type="spellStart"/>
      <w:r>
        <w:rPr>
          <w:szCs w:val="24"/>
          <w:lang w:val="hr-HR"/>
        </w:rPr>
        <w:t>zk.ul</w:t>
      </w:r>
      <w:proofErr w:type="spellEnd"/>
      <w:r>
        <w:rPr>
          <w:szCs w:val="24"/>
          <w:lang w:val="hr-HR"/>
        </w:rPr>
        <w:t xml:space="preserve">. broj </w:t>
      </w:r>
      <w:r w:rsidR="0084133C">
        <w:rPr>
          <w:szCs w:val="24"/>
          <w:lang w:val="hr-HR"/>
        </w:rPr>
        <w:t>6487</w:t>
      </w:r>
      <w:r>
        <w:rPr>
          <w:szCs w:val="24"/>
          <w:lang w:val="hr-HR"/>
        </w:rPr>
        <w:t xml:space="preserve">, za istu k.o., u Pagu, na adresi </w:t>
      </w:r>
      <w:proofErr w:type="spellStart"/>
      <w:r w:rsidR="0084133C">
        <w:rPr>
          <w:szCs w:val="24"/>
          <w:lang w:val="hr-HR"/>
        </w:rPr>
        <w:t>Prosika</w:t>
      </w:r>
      <w:proofErr w:type="spellEnd"/>
      <w:r w:rsidR="0084133C">
        <w:rPr>
          <w:szCs w:val="24"/>
          <w:lang w:val="hr-HR"/>
        </w:rPr>
        <w:t xml:space="preserve"> 41A</w:t>
      </w:r>
      <w:r>
        <w:rPr>
          <w:szCs w:val="24"/>
          <w:lang w:val="hr-HR"/>
        </w:rPr>
        <w:t>, sa pripadajućim zajedničkim prostorom – sanitarnim čvorom i hodnikom.</w:t>
      </w:r>
    </w:p>
    <w:p w14:paraId="509E7194" w14:textId="3691985E" w:rsidR="00021B9F" w:rsidRDefault="00021B9F" w:rsidP="00021B9F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Predmetni uredski prostor daje se u zakup na vrijeme od 3 (tri) </w:t>
      </w:r>
      <w:r w:rsidR="00C811D3">
        <w:rPr>
          <w:szCs w:val="24"/>
          <w:lang w:val="hr-HR"/>
        </w:rPr>
        <w:t>godine</w:t>
      </w:r>
      <w:r>
        <w:rPr>
          <w:szCs w:val="24"/>
          <w:lang w:val="hr-HR"/>
        </w:rPr>
        <w:t>.</w:t>
      </w:r>
    </w:p>
    <w:p w14:paraId="69781880" w14:textId="77777777" w:rsidR="00021B9F" w:rsidRDefault="00021B9F" w:rsidP="00021B9F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Osobe koje  imaju evidentirano dospjelo a nepodmireno dugovanja prema Gradu Pagu po bilo kojoj osnovi, ili prema Državnom proračunu po osnovi poreznih obveza i obveza za mirovinsko i zdravstveno osiguranje, ne mogu biti sudionici u Natječaju, osim ako im je sukladno posebnim propisima odobrena odgoda plaćanja navedenih obveza i ako se pridržavaju rokova plaćanja.</w:t>
      </w:r>
    </w:p>
    <w:p w14:paraId="3F50C941" w14:textId="1BCEE357" w:rsidR="00021B9F" w:rsidRDefault="00021B9F" w:rsidP="00021B9F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Početna  zakupnina za poslovni prostor iznosi </w:t>
      </w:r>
      <w:r w:rsidR="00AC7EE5">
        <w:rPr>
          <w:szCs w:val="24"/>
          <w:lang w:val="hr-HR"/>
        </w:rPr>
        <w:t>50</w:t>
      </w:r>
      <w:r>
        <w:rPr>
          <w:szCs w:val="24"/>
          <w:lang w:val="hr-HR"/>
        </w:rPr>
        <w:t xml:space="preserve">,00 EUR mjesečno, a plaća se mjesečno po ispostavljenom računu najkasnije do 20. u mjesecu za tekući mjesec. </w:t>
      </w:r>
    </w:p>
    <w:p w14:paraId="1945ABE4" w14:textId="77777777" w:rsidR="00021B9F" w:rsidRDefault="00021B9F" w:rsidP="00021B9F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PDV nije obračunat u cijenu, već će se obračunati prilikom ispostavljanja računa.</w:t>
      </w:r>
    </w:p>
    <w:p w14:paraId="20E0052C" w14:textId="1A3C8F34" w:rsidR="00021B9F" w:rsidRDefault="00021B9F" w:rsidP="00021B9F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Sudionici u Natječaju dužni su položiti jamčevinu  u iznosu od </w:t>
      </w:r>
      <w:r w:rsidR="00AC7EE5">
        <w:rPr>
          <w:szCs w:val="24"/>
          <w:lang w:val="hr-HR"/>
        </w:rPr>
        <w:t>50,</w:t>
      </w:r>
      <w:r>
        <w:rPr>
          <w:szCs w:val="24"/>
          <w:lang w:val="hr-HR"/>
        </w:rPr>
        <w:t>00 EUR. Uplata  jamčevine vrši se u korist PRORAČUNA GRADA PAGA, na račun  broj HR9724020061831600006, model: 68 i pozivom na broj:  5738 – OIB.</w:t>
      </w:r>
    </w:p>
    <w:p w14:paraId="4D333D6E" w14:textId="77777777" w:rsidR="00021B9F" w:rsidRDefault="00021B9F" w:rsidP="00021B9F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Ugovor o zakupu poslovnog prostora, kojim će se regulirati međusobna prava i obveze između ugovornih strana, zaključit će se u roku od 8 dana, računajući od dana izbora  najpovoljnijeg ponuditelja.</w:t>
      </w:r>
    </w:p>
    <w:p w14:paraId="41C873A3" w14:textId="77777777" w:rsidR="00021B9F" w:rsidRDefault="00021B9F" w:rsidP="00021B9F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Ugovor o zakupu poslovnog prostora mora biti sastavljen u pisanom obliku i potvrđen (</w:t>
      </w:r>
      <w:proofErr w:type="spellStart"/>
      <w:r>
        <w:rPr>
          <w:szCs w:val="24"/>
          <w:lang w:val="hr-HR"/>
        </w:rPr>
        <w:t>solemniziran</w:t>
      </w:r>
      <w:proofErr w:type="spellEnd"/>
      <w:r>
        <w:rPr>
          <w:szCs w:val="24"/>
          <w:lang w:val="hr-HR"/>
        </w:rPr>
        <w:t>) po javnom bilježniku.</w:t>
      </w:r>
    </w:p>
    <w:p w14:paraId="4209036A" w14:textId="77777777" w:rsidR="00021B9F" w:rsidRDefault="00021B9F" w:rsidP="00021B9F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Ukoliko izabrani ponuditelj  ne zaključi ugovor  o zakupu poslovnog prostora u</w:t>
      </w:r>
    </w:p>
    <w:p w14:paraId="6ED4D31F" w14:textId="77777777" w:rsidR="00021B9F" w:rsidRDefault="00021B9F" w:rsidP="00021B9F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spomenutom roku, gubi pravo na uplaćenu jamčevinu.</w:t>
      </w:r>
    </w:p>
    <w:p w14:paraId="75B42F64" w14:textId="77777777" w:rsidR="00021B9F" w:rsidRDefault="00021B9F" w:rsidP="00021B9F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Ponuda mora sadržavati:</w:t>
      </w:r>
    </w:p>
    <w:p w14:paraId="1C8AF528" w14:textId="77777777" w:rsidR="00021B9F" w:rsidRDefault="00021B9F" w:rsidP="00021B9F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-  ime, prezime, adresu i OIB (za fizičke osobe), odnosno naziv, adresu i OIB (za pravne osobe)</w:t>
      </w:r>
    </w:p>
    <w:p w14:paraId="19EBD3AE" w14:textId="77777777" w:rsidR="00021B9F" w:rsidRDefault="00021B9F" w:rsidP="00021B9F">
      <w:pPr>
        <w:pStyle w:val="Odlomakpopisa"/>
        <w:ind w:left="480" w:right="72"/>
        <w:jc w:val="both"/>
        <w:rPr>
          <w:szCs w:val="24"/>
          <w:lang w:val="hr-HR"/>
        </w:rPr>
      </w:pPr>
      <w:r>
        <w:rPr>
          <w:szCs w:val="24"/>
          <w:lang w:val="hr-HR"/>
        </w:rPr>
        <w:t>- dokaz da je pravna ili fizička osoba registrirana za obavljanje djelatnosti (ne starije od 6   mjeseci)</w:t>
      </w:r>
    </w:p>
    <w:p w14:paraId="07246D04" w14:textId="77777777" w:rsidR="00021B9F" w:rsidRDefault="00021B9F" w:rsidP="00021B9F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- mjesečni iznos zakupnine koju ponuditelj nudi</w:t>
      </w:r>
    </w:p>
    <w:p w14:paraId="1B76EBC7" w14:textId="77777777" w:rsidR="00021B9F" w:rsidRDefault="00021B9F" w:rsidP="00021B9F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-  dokaz o uplaćenoj jamčevini</w:t>
      </w:r>
    </w:p>
    <w:p w14:paraId="3C3FE30C" w14:textId="77777777" w:rsidR="00021B9F" w:rsidRDefault="00021B9F" w:rsidP="00021B9F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- broj računa za povrat jamčevine u slučaju neuspjeha u Natječaju</w:t>
      </w:r>
    </w:p>
    <w:p w14:paraId="79F60E36" w14:textId="77777777" w:rsidR="00021B9F" w:rsidRDefault="00021B9F" w:rsidP="00021B9F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- potvrdu Upravnog odjela za proračun i financije kojim ponuditelj dokazuje da nema   nepodmirenih dugovanja prema Gradu Pagu</w:t>
      </w:r>
    </w:p>
    <w:p w14:paraId="6F8C1910" w14:textId="77777777" w:rsidR="00021B9F" w:rsidRDefault="00021B9F" w:rsidP="00021B9F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lastRenderedPageBreak/>
        <w:t>- potvrdu Porezne uprave o stanju duga ili jednakovrijedan dokument nadležnog tijela države sjedišta ponuditelja, kao dokaz da je ponuditelj ispunio obvezu plaćanja svih dospjelih poreznih obveza i obveza za mirovinsko i zdravstveno osiguranje, odnosno da je ponuditelju sukladno posebnim propisima odobrena odgoda plaćanja navedenih obveza.</w:t>
      </w:r>
    </w:p>
    <w:p w14:paraId="6CAA66EE" w14:textId="77777777" w:rsidR="00021B9F" w:rsidRDefault="00021B9F" w:rsidP="00021B9F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Zakupnik je dužan o svom trošku izvršiti popravke oštećenja poslovnog prostora koje je sam prouzročio ili su ih prouzročile osobe koje se koriste poslovnim prostorom zakupnika.</w:t>
      </w:r>
    </w:p>
    <w:p w14:paraId="603BBCDC" w14:textId="77777777" w:rsidR="00021B9F" w:rsidRDefault="00021B9F" w:rsidP="00021B9F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Zakupodavac može otkazati korištenje poslovnog prostora u bilo koje doba, a osobito u slučajevima iz članka 26. Zakona o zakupu i prodaji poslovnog prostora, te u slučaju da i poslije pisane opomene Zakupodavca, Zakupnik koristi poslovni prostor protivno ovom Ugovoru, ako ne plaća zakupninu, vrši preinake poslovnog prostora bez odobrenja Zakupodavca, ako izda dio ili čitav poslovni prostor u podzakup bez suglasnosti Zakupodavca.</w:t>
      </w:r>
    </w:p>
    <w:p w14:paraId="6EC91C43" w14:textId="77777777" w:rsidR="00021B9F" w:rsidRDefault="00021B9F" w:rsidP="00021B9F">
      <w:pPr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Predajom ponude za predmetni poslovni prostor Zakupnik potvrđuje da je upoznat sa stanjem poslovnog prostora, pa se isključuje svaka odgovornost Zakupodavaca za materijalne nedostatke istoga.</w:t>
      </w:r>
    </w:p>
    <w:p w14:paraId="344E1619" w14:textId="77777777" w:rsidR="00021B9F" w:rsidRDefault="00021B9F" w:rsidP="00021B9F">
      <w:pPr>
        <w:ind w:left="540"/>
        <w:jc w:val="both"/>
        <w:rPr>
          <w:szCs w:val="24"/>
          <w:lang w:val="hr-HR"/>
        </w:rPr>
      </w:pPr>
      <w:r>
        <w:rPr>
          <w:szCs w:val="24"/>
          <w:lang w:val="hr-HR"/>
        </w:rPr>
        <w:t>Zakupnik nema pravo na povrat uloženih sredstava u poslovni prostor bez obzira na razloge otkaza/raskida/prestanka Ugovora o zakupu.</w:t>
      </w:r>
    </w:p>
    <w:p w14:paraId="32B29C51" w14:textId="77777777" w:rsidR="00021B9F" w:rsidRDefault="00021B9F" w:rsidP="00021B9F">
      <w:pPr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Ugovor o zakupu sklopiti će se s najpovoljnijim ponuditeljem nakon donošenja odluke Gradonačelnika.</w:t>
      </w:r>
    </w:p>
    <w:p w14:paraId="0923A419" w14:textId="77777777" w:rsidR="00021B9F" w:rsidRDefault="00021B9F" w:rsidP="00021B9F">
      <w:pPr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Ovaj Natječaja objaviti će se na web stranici i oglasnoj ploči Grada Paga.</w:t>
      </w:r>
    </w:p>
    <w:p w14:paraId="375B104D" w14:textId="77777777" w:rsidR="00021B9F" w:rsidRDefault="00021B9F" w:rsidP="00021B9F">
      <w:pPr>
        <w:pStyle w:val="Odlomakpopisa"/>
        <w:numPr>
          <w:ilvl w:val="0"/>
          <w:numId w:val="1"/>
        </w:numPr>
        <w:ind w:right="-648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Grad Pag zadržava pravo  da ne izabere niti jednu ponudu bez obrazloženja i bez </w:t>
      </w:r>
    </w:p>
    <w:p w14:paraId="3B8D1CCF" w14:textId="77777777" w:rsidR="00021B9F" w:rsidRDefault="00021B9F" w:rsidP="00021B9F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odgovornosti prema bilo kojem od ponuditelja.</w:t>
      </w:r>
    </w:p>
    <w:p w14:paraId="2F970BF0" w14:textId="189D7820" w:rsidR="00021B9F" w:rsidRDefault="00021B9F" w:rsidP="00021B9F">
      <w:pPr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Ponude se podnose u pisanom obliku, u zatvorenoj omotnici, zaključno do </w:t>
      </w:r>
      <w:r w:rsidR="00AC7EE5">
        <w:rPr>
          <w:szCs w:val="24"/>
          <w:lang w:val="hr-HR"/>
        </w:rPr>
        <w:t>13</w:t>
      </w:r>
      <w:r>
        <w:rPr>
          <w:szCs w:val="24"/>
          <w:lang w:val="hr-HR"/>
        </w:rPr>
        <w:t xml:space="preserve">. </w:t>
      </w:r>
      <w:r w:rsidR="00AC7EE5">
        <w:rPr>
          <w:szCs w:val="24"/>
          <w:lang w:val="hr-HR"/>
        </w:rPr>
        <w:t>ožujka</w:t>
      </w:r>
      <w:r>
        <w:rPr>
          <w:szCs w:val="24"/>
          <w:lang w:val="hr-HR"/>
        </w:rPr>
        <w:t xml:space="preserve"> 2025., na slijedeću adresu: </w:t>
      </w:r>
    </w:p>
    <w:p w14:paraId="50B1CEC1" w14:textId="77777777" w:rsidR="00021B9F" w:rsidRDefault="00021B9F" w:rsidP="00021B9F">
      <w:pPr>
        <w:ind w:left="360"/>
        <w:jc w:val="both"/>
        <w:rPr>
          <w:szCs w:val="24"/>
          <w:lang w:val="hr-HR"/>
        </w:rPr>
      </w:pPr>
    </w:p>
    <w:p w14:paraId="5055906A" w14:textId="77777777" w:rsidR="00021B9F" w:rsidRDefault="00021B9F" w:rsidP="00021B9F">
      <w:pPr>
        <w:ind w:left="360"/>
        <w:jc w:val="center"/>
        <w:rPr>
          <w:szCs w:val="24"/>
          <w:lang w:val="hr-HR"/>
        </w:rPr>
      </w:pPr>
      <w:r>
        <w:rPr>
          <w:szCs w:val="24"/>
          <w:lang w:val="hr-HR"/>
        </w:rPr>
        <w:t>GRAD PAG, Branimirova obala 1,  23 250 Pag, s naznakom</w:t>
      </w:r>
    </w:p>
    <w:p w14:paraId="7D92053A" w14:textId="77777777" w:rsidR="00021B9F" w:rsidRDefault="00021B9F" w:rsidP="00021B9F">
      <w:pPr>
        <w:jc w:val="center"/>
        <w:rPr>
          <w:szCs w:val="24"/>
          <w:lang w:val="hr-HR"/>
        </w:rPr>
      </w:pPr>
      <w:r>
        <w:rPr>
          <w:szCs w:val="24"/>
          <w:lang w:val="hr-HR"/>
        </w:rPr>
        <w:t>„za zakup uredskog prostora- ne otvaraj“</w:t>
      </w:r>
    </w:p>
    <w:p w14:paraId="47E3A837" w14:textId="22AA6CF5" w:rsidR="00021B9F" w:rsidRDefault="00021B9F" w:rsidP="00AC7EE5">
      <w:pPr>
        <w:ind w:left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</w:t>
      </w:r>
    </w:p>
    <w:p w14:paraId="03B91DF3" w14:textId="77777777" w:rsidR="00021B9F" w:rsidRDefault="00021B9F" w:rsidP="00021B9F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            </w:t>
      </w:r>
    </w:p>
    <w:p w14:paraId="6FBEB031" w14:textId="77777777" w:rsidR="00021B9F" w:rsidRDefault="00021B9F" w:rsidP="00021B9F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                                                                                     GRADONAČELNIK</w:t>
      </w:r>
    </w:p>
    <w:p w14:paraId="017A3B7F" w14:textId="77777777" w:rsidR="00021B9F" w:rsidRDefault="00021B9F" w:rsidP="00021B9F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  <w:t>Ante Fabijanić</w:t>
      </w:r>
    </w:p>
    <w:p w14:paraId="494915A2" w14:textId="77777777" w:rsidR="00021B9F" w:rsidRDefault="00021B9F" w:rsidP="00021B9F">
      <w:pPr>
        <w:rPr>
          <w:szCs w:val="24"/>
        </w:rPr>
      </w:pPr>
    </w:p>
    <w:p w14:paraId="13CFBEEC" w14:textId="77777777" w:rsidR="00021B9F" w:rsidRDefault="00021B9F" w:rsidP="00021B9F"/>
    <w:p w14:paraId="468981AB" w14:textId="77777777" w:rsidR="00682248" w:rsidRDefault="00682248"/>
    <w:sectPr w:rsidR="006822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43602"/>
    <w:multiLevelType w:val="hybridMultilevel"/>
    <w:tmpl w:val="73F6299E"/>
    <w:lvl w:ilvl="0" w:tplc="C0087096">
      <w:start w:val="1"/>
      <w:numFmt w:val="decimal"/>
      <w:lvlText w:val="%1."/>
      <w:lvlJc w:val="left"/>
      <w:pPr>
        <w:ind w:left="480" w:hanging="360"/>
      </w:p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>
      <w:start w:val="1"/>
      <w:numFmt w:val="lowerRoman"/>
      <w:lvlText w:val="%9."/>
      <w:lvlJc w:val="right"/>
      <w:pPr>
        <w:ind w:left="6240" w:hanging="180"/>
      </w:pPr>
    </w:lvl>
  </w:abstractNum>
  <w:num w:numId="1" w16cid:durableId="733813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9F"/>
    <w:rsid w:val="00021B9F"/>
    <w:rsid w:val="000C36FD"/>
    <w:rsid w:val="00360C1E"/>
    <w:rsid w:val="0044601D"/>
    <w:rsid w:val="00682248"/>
    <w:rsid w:val="0084133C"/>
    <w:rsid w:val="00AC7EE5"/>
    <w:rsid w:val="00C8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A21C8"/>
  <w15:chartTrackingRefBased/>
  <w15:docId w15:val="{21423338-3B56-4F7F-A26B-B39ECD26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1B9F"/>
    <w:rPr>
      <w:kern w:val="0"/>
      <w:sz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021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21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021B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021B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021B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021B9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021B9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021B9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021B9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21B9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hr-HR" w:eastAsia="hr-HR"/>
      <w14:ligatures w14:val="none"/>
    </w:rPr>
  </w:style>
  <w:style w:type="character" w:customStyle="1" w:styleId="Naslov2Char">
    <w:name w:val="Naslov 2 Char"/>
    <w:basedOn w:val="Zadanifontodlomka"/>
    <w:link w:val="Naslov2"/>
    <w:semiHidden/>
    <w:rsid w:val="00021B9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hr-HR" w:eastAsia="hr-HR"/>
      <w14:ligatures w14:val="none"/>
    </w:rPr>
  </w:style>
  <w:style w:type="character" w:customStyle="1" w:styleId="Naslov3Char">
    <w:name w:val="Naslov 3 Char"/>
    <w:basedOn w:val="Zadanifontodlomka"/>
    <w:link w:val="Naslov3"/>
    <w:semiHidden/>
    <w:rsid w:val="00021B9F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val="hr-HR" w:eastAsia="hr-HR"/>
      <w14:ligatures w14:val="none"/>
    </w:rPr>
  </w:style>
  <w:style w:type="character" w:customStyle="1" w:styleId="Naslov4Char">
    <w:name w:val="Naslov 4 Char"/>
    <w:basedOn w:val="Zadanifontodlomka"/>
    <w:link w:val="Naslov4"/>
    <w:semiHidden/>
    <w:rsid w:val="00021B9F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customStyle="1" w:styleId="Naslov5Char">
    <w:name w:val="Naslov 5 Char"/>
    <w:basedOn w:val="Zadanifontodlomka"/>
    <w:link w:val="Naslov5"/>
    <w:semiHidden/>
    <w:rsid w:val="00021B9F"/>
    <w:rPr>
      <w:rFonts w:asciiTheme="minorHAnsi" w:eastAsiaTheme="majorEastAsia" w:hAnsiTheme="minorHAnsi" w:cstheme="majorBidi"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customStyle="1" w:styleId="Naslov6Char">
    <w:name w:val="Naslov 6 Char"/>
    <w:basedOn w:val="Zadanifontodlomka"/>
    <w:link w:val="Naslov6"/>
    <w:semiHidden/>
    <w:rsid w:val="00021B9F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:lang w:val="hr-HR" w:eastAsia="hr-HR"/>
      <w14:ligatures w14:val="none"/>
    </w:rPr>
  </w:style>
  <w:style w:type="character" w:customStyle="1" w:styleId="Naslov7Char">
    <w:name w:val="Naslov 7 Char"/>
    <w:basedOn w:val="Zadanifontodlomka"/>
    <w:link w:val="Naslov7"/>
    <w:semiHidden/>
    <w:rsid w:val="00021B9F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:lang w:val="hr-HR" w:eastAsia="hr-HR"/>
      <w14:ligatures w14:val="none"/>
    </w:rPr>
  </w:style>
  <w:style w:type="character" w:customStyle="1" w:styleId="Naslov8Char">
    <w:name w:val="Naslov 8 Char"/>
    <w:basedOn w:val="Zadanifontodlomka"/>
    <w:link w:val="Naslov8"/>
    <w:semiHidden/>
    <w:rsid w:val="00021B9F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:lang w:val="hr-HR" w:eastAsia="hr-HR"/>
      <w14:ligatures w14:val="none"/>
    </w:rPr>
  </w:style>
  <w:style w:type="character" w:customStyle="1" w:styleId="Naslov9Char">
    <w:name w:val="Naslov 9 Char"/>
    <w:basedOn w:val="Zadanifontodlomka"/>
    <w:link w:val="Naslov9"/>
    <w:semiHidden/>
    <w:rsid w:val="00021B9F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:lang w:val="hr-HR" w:eastAsia="hr-HR"/>
      <w14:ligatures w14:val="none"/>
    </w:rPr>
  </w:style>
  <w:style w:type="paragraph" w:styleId="Naslov">
    <w:name w:val="Title"/>
    <w:basedOn w:val="Normal"/>
    <w:next w:val="Normal"/>
    <w:link w:val="NaslovChar"/>
    <w:qFormat/>
    <w:rsid w:val="00021B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021B9F"/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hr-HR"/>
      <w14:ligatures w14:val="none"/>
    </w:rPr>
  </w:style>
  <w:style w:type="paragraph" w:styleId="Podnaslov">
    <w:name w:val="Subtitle"/>
    <w:basedOn w:val="Normal"/>
    <w:next w:val="Normal"/>
    <w:link w:val="PodnaslovChar"/>
    <w:qFormat/>
    <w:rsid w:val="00021B9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rsid w:val="00021B9F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hr-HR" w:eastAsia="hr-HR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021B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21B9F"/>
    <w:rPr>
      <w:i/>
      <w:iCs/>
      <w:color w:val="404040" w:themeColor="text1" w:themeTint="BF"/>
      <w:kern w:val="0"/>
      <w:sz w:val="24"/>
      <w:szCs w:val="24"/>
      <w:lang w:val="hr-HR"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021B9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21B9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21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21B9F"/>
    <w:rPr>
      <w:i/>
      <w:iCs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021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2025-02-26T10:25:00Z</cp:lastPrinted>
  <dcterms:created xsi:type="dcterms:W3CDTF">2025-02-26T10:10:00Z</dcterms:created>
  <dcterms:modified xsi:type="dcterms:W3CDTF">2025-02-26T10:25:00Z</dcterms:modified>
</cp:coreProperties>
</file>